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0278D" w:rsidRPr="00F0278D" w:rsidTr="00F0278D">
        <w:tc>
          <w:tcPr>
            <w:tcW w:w="5508" w:type="dxa"/>
            <w:shd w:val="clear" w:color="auto" w:fill="D9D9D9" w:themeFill="background1" w:themeFillShade="D9"/>
          </w:tcPr>
          <w:p w:rsidR="00F0278D" w:rsidRPr="00F0278D" w:rsidRDefault="00F0278D" w:rsidP="00F027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Strengths</w:t>
            </w:r>
          </w:p>
        </w:tc>
        <w:tc>
          <w:tcPr>
            <w:tcW w:w="5508" w:type="dxa"/>
            <w:shd w:val="clear" w:color="auto" w:fill="D9D9D9" w:themeFill="background1" w:themeFillShade="D9"/>
          </w:tcPr>
          <w:p w:rsidR="00F0278D" w:rsidRPr="00F0278D" w:rsidRDefault="00F0278D" w:rsidP="00F027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Weaknesses</w:t>
            </w:r>
          </w:p>
        </w:tc>
      </w:tr>
      <w:tr w:rsidR="00F0278D" w:rsidTr="00F0278D">
        <w:tc>
          <w:tcPr>
            <w:tcW w:w="5508" w:type="dxa"/>
          </w:tcPr>
          <w:p w:rsidR="00F0278D" w:rsidRDefault="00F0278D">
            <w:r>
              <w:t>High School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1"/>
              </w:numPr>
            </w:pPr>
            <w:r>
              <w:t>Many strong teachers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1"/>
              </w:numPr>
            </w:pPr>
            <w:r>
              <w:t xml:space="preserve">Common Time at </w:t>
            </w:r>
            <w:proofErr w:type="spellStart"/>
            <w:r>
              <w:t>Foran</w:t>
            </w:r>
            <w:proofErr w:type="spellEnd"/>
          </w:p>
          <w:p w:rsidR="00F0278D" w:rsidRDefault="00F0278D" w:rsidP="00F0278D">
            <w:r>
              <w:t>Middle School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5"/>
              </w:numPr>
            </w:pPr>
            <w:r>
              <w:t>Grade level partners and department work time</w:t>
            </w:r>
          </w:p>
          <w:p w:rsidR="00F0278D" w:rsidRDefault="00F0278D" w:rsidP="00F0278D">
            <w:r>
              <w:t>Intermediate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5"/>
              </w:numPr>
            </w:pPr>
            <w:r>
              <w:t>Math Investigations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5"/>
              </w:numPr>
            </w:pPr>
            <w:r>
              <w:t>Providing teachers with CCSS strategies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5"/>
              </w:numPr>
            </w:pPr>
            <w:r>
              <w:t>Problem of the week</w:t>
            </w:r>
          </w:p>
          <w:p w:rsidR="003B47FE" w:rsidRDefault="003B47FE" w:rsidP="003B47FE">
            <w:r>
              <w:t>Elementary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2"/>
              </w:numPr>
            </w:pPr>
            <w:r>
              <w:t>Math investigations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2"/>
              </w:numPr>
            </w:pPr>
            <w:r>
              <w:t>Conceptual instruction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2"/>
              </w:numPr>
            </w:pPr>
            <w:r>
              <w:t>Math coaches using cycles for consistency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2"/>
              </w:numPr>
            </w:pPr>
            <w:r>
              <w:t>CCSS aligned for math</w:t>
            </w:r>
          </w:p>
        </w:tc>
        <w:tc>
          <w:tcPr>
            <w:tcW w:w="5508" w:type="dxa"/>
          </w:tcPr>
          <w:p w:rsidR="00F0278D" w:rsidRDefault="00F0278D">
            <w:r>
              <w:t>High School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2"/>
              </w:numPr>
            </w:pPr>
            <w:r>
              <w:t>Time to prepare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2"/>
              </w:numPr>
            </w:pPr>
            <w:r>
              <w:t>Proper implementation of intervention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2"/>
              </w:numPr>
            </w:pPr>
            <w:r>
              <w:t>Gaps caused by implementation (students)</w:t>
            </w:r>
          </w:p>
          <w:p w:rsidR="00F0278D" w:rsidRDefault="00F0278D" w:rsidP="00F0278D">
            <w:r>
              <w:t>Middle School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6"/>
              </w:numPr>
            </w:pPr>
            <w:r>
              <w:t>No staff to support struggling students, or time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6"/>
              </w:numPr>
            </w:pPr>
            <w:r>
              <w:t>Resources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6"/>
              </w:numPr>
            </w:pPr>
            <w:r>
              <w:t>Unfamiliarity with how units are written (process/concepts)</w:t>
            </w:r>
          </w:p>
          <w:p w:rsidR="00F0278D" w:rsidRDefault="00F0278D" w:rsidP="00F0278D">
            <w:r>
              <w:t>Intermediate</w:t>
            </w:r>
          </w:p>
          <w:p w:rsidR="00F0278D" w:rsidRDefault="003B47FE" w:rsidP="00F0278D">
            <w:pPr>
              <w:pStyle w:val="ListParagraph"/>
              <w:numPr>
                <w:ilvl w:val="0"/>
                <w:numId w:val="9"/>
              </w:numPr>
            </w:pPr>
            <w:r>
              <w:t>Intervention time/enrichment</w:t>
            </w:r>
          </w:p>
          <w:p w:rsidR="003B47FE" w:rsidRDefault="003B47FE" w:rsidP="00F0278D">
            <w:pPr>
              <w:pStyle w:val="ListParagraph"/>
              <w:numPr>
                <w:ilvl w:val="0"/>
                <w:numId w:val="9"/>
              </w:numPr>
            </w:pPr>
            <w:r>
              <w:t>Lack of resources</w:t>
            </w:r>
          </w:p>
          <w:p w:rsidR="003B47FE" w:rsidRDefault="003B47FE" w:rsidP="003B47FE">
            <w:r>
              <w:t>Elementary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3"/>
              </w:numPr>
            </w:pPr>
            <w:r>
              <w:t xml:space="preserve">Not being “less helpful” 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3"/>
              </w:numPr>
            </w:pPr>
            <w:r>
              <w:t xml:space="preserve">Mindset is that they can’t </w:t>
            </w:r>
            <w:proofErr w:type="spellStart"/>
            <w:r>
              <w:t>self start</w:t>
            </w:r>
            <w:proofErr w:type="spellEnd"/>
          </w:p>
          <w:p w:rsidR="003B47FE" w:rsidRDefault="003B47FE" w:rsidP="003B47FE">
            <w:pPr>
              <w:pStyle w:val="ListParagraph"/>
              <w:numPr>
                <w:ilvl w:val="0"/>
                <w:numId w:val="13"/>
              </w:numPr>
            </w:pPr>
            <w:r>
              <w:t>Lack of technology to go along with our program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3"/>
              </w:numPr>
            </w:pPr>
            <w:r>
              <w:t>Lack of resources to work with needs (</w:t>
            </w:r>
            <w:proofErr w:type="spellStart"/>
            <w:r>
              <w:t>para</w:t>
            </w:r>
            <w:proofErr w:type="spellEnd"/>
            <w:r>
              <w:t xml:space="preserve"> support)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3"/>
              </w:numPr>
            </w:pPr>
            <w:r>
              <w:t>Huge span of needs from low</w:t>
            </w:r>
            <w:r>
              <w:sym w:font="Wingdings" w:char="F0E0"/>
            </w:r>
            <w:r>
              <w:t>advanced</w:t>
            </w:r>
          </w:p>
        </w:tc>
      </w:tr>
      <w:tr w:rsidR="00F0278D" w:rsidRPr="00F0278D" w:rsidTr="00F0278D">
        <w:tc>
          <w:tcPr>
            <w:tcW w:w="5508" w:type="dxa"/>
            <w:shd w:val="clear" w:color="auto" w:fill="D9D9D9" w:themeFill="background1" w:themeFillShade="D9"/>
          </w:tcPr>
          <w:p w:rsidR="00F0278D" w:rsidRPr="00F0278D" w:rsidRDefault="00F0278D" w:rsidP="00F027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Opportunities</w:t>
            </w:r>
          </w:p>
        </w:tc>
        <w:tc>
          <w:tcPr>
            <w:tcW w:w="5508" w:type="dxa"/>
            <w:shd w:val="clear" w:color="auto" w:fill="D9D9D9" w:themeFill="background1" w:themeFillShade="D9"/>
          </w:tcPr>
          <w:p w:rsidR="00F0278D" w:rsidRPr="00F0278D" w:rsidRDefault="00F0278D" w:rsidP="00F027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Threats (&amp; Obstacles)</w:t>
            </w:r>
          </w:p>
        </w:tc>
      </w:tr>
      <w:tr w:rsidR="00F0278D" w:rsidTr="00F0278D">
        <w:tc>
          <w:tcPr>
            <w:tcW w:w="5508" w:type="dxa"/>
          </w:tcPr>
          <w:p w:rsidR="00F0278D" w:rsidRDefault="00F0278D">
            <w:r>
              <w:t>High School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3"/>
              </w:numPr>
            </w:pPr>
            <w:r>
              <w:t>A lot of PD time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3"/>
              </w:numPr>
            </w:pPr>
            <w:r>
              <w:t>Data from CAPT and SBAC for same group of kids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3"/>
              </w:numPr>
            </w:pPr>
            <w:r>
              <w:t>PLCs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3"/>
              </w:numPr>
            </w:pPr>
            <w:r>
              <w:t>Grading</w:t>
            </w:r>
          </w:p>
          <w:p w:rsidR="00F0278D" w:rsidRDefault="00F0278D" w:rsidP="00F0278D">
            <w:r>
              <w:t>Middle School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7"/>
              </w:numPr>
            </w:pPr>
            <w:r>
              <w:t>ACES workshops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7"/>
              </w:numPr>
            </w:pPr>
            <w:r>
              <w:t>PLCs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7"/>
              </w:numPr>
            </w:pPr>
            <w:r>
              <w:t>Grading</w:t>
            </w:r>
          </w:p>
          <w:p w:rsidR="00F0278D" w:rsidRDefault="00F0278D" w:rsidP="00F0278D">
            <w:r>
              <w:t>Intermediate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0"/>
              </w:numPr>
            </w:pPr>
            <w:r>
              <w:t>Wednesday time/Election Day PD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0"/>
              </w:numPr>
            </w:pPr>
            <w:r>
              <w:t>Monthly PD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0"/>
              </w:numPr>
            </w:pPr>
            <w:r>
              <w:t>Use districts PTs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0"/>
              </w:numPr>
            </w:pPr>
            <w:r>
              <w:t>PLCs</w:t>
            </w:r>
          </w:p>
          <w:p w:rsidR="003B47FE" w:rsidRDefault="003B47FE" w:rsidP="003B47FE">
            <w:r>
              <w:t>Elementary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4"/>
              </w:numPr>
            </w:pPr>
            <w:r>
              <w:t>Wednesday meetings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4"/>
              </w:numPr>
            </w:pPr>
            <w:r>
              <w:t>Coaching cycle to build teacher capacity (modeling, collaboration)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4"/>
              </w:numPr>
            </w:pPr>
            <w:r>
              <w:t>PLCs</w:t>
            </w:r>
          </w:p>
        </w:tc>
        <w:tc>
          <w:tcPr>
            <w:tcW w:w="5508" w:type="dxa"/>
          </w:tcPr>
          <w:p w:rsidR="00F0278D" w:rsidRDefault="00F0278D">
            <w:r>
              <w:t>High School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4"/>
              </w:numPr>
            </w:pPr>
            <w:r>
              <w:t xml:space="preserve">Teachers that won’t buy in 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4"/>
              </w:numPr>
            </w:pPr>
            <w:r>
              <w:t>Budget limitations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4"/>
              </w:numPr>
            </w:pPr>
            <w:r>
              <w:t>Common Core coinciding with new evaluation process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4"/>
              </w:numPr>
            </w:pPr>
            <w:r>
              <w:t>CAPT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4"/>
              </w:numPr>
            </w:pPr>
            <w:r>
              <w:t>Grading</w:t>
            </w:r>
          </w:p>
          <w:p w:rsidR="00F0278D" w:rsidRDefault="00F0278D" w:rsidP="00F0278D">
            <w:r>
              <w:t>Middle School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8"/>
              </w:numPr>
            </w:pPr>
            <w:r>
              <w:t>Staff (need more)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8"/>
              </w:numPr>
            </w:pPr>
            <w:r>
              <w:t>Resources</w:t>
            </w:r>
          </w:p>
          <w:p w:rsidR="00F0278D" w:rsidRDefault="00F0278D" w:rsidP="00F0278D">
            <w:pPr>
              <w:pStyle w:val="ListParagraph"/>
              <w:numPr>
                <w:ilvl w:val="0"/>
                <w:numId w:val="8"/>
              </w:numPr>
            </w:pPr>
            <w:r>
              <w:t>Staff buy-in</w:t>
            </w:r>
          </w:p>
          <w:p w:rsidR="003B47FE" w:rsidRDefault="003B47FE" w:rsidP="00F0278D">
            <w:pPr>
              <w:pStyle w:val="ListParagraph"/>
              <w:numPr>
                <w:ilvl w:val="0"/>
                <w:numId w:val="8"/>
              </w:numPr>
            </w:pPr>
            <w:r>
              <w:t>CMT</w:t>
            </w:r>
          </w:p>
          <w:p w:rsidR="003B47FE" w:rsidRDefault="003B47FE" w:rsidP="00F0278D">
            <w:pPr>
              <w:pStyle w:val="ListParagraph"/>
              <w:numPr>
                <w:ilvl w:val="0"/>
                <w:numId w:val="8"/>
              </w:numPr>
            </w:pPr>
            <w:r>
              <w:t xml:space="preserve">Grading </w:t>
            </w:r>
          </w:p>
          <w:p w:rsidR="00F0278D" w:rsidRDefault="00F0278D" w:rsidP="00F0278D">
            <w:r>
              <w:t>Intermediate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1"/>
              </w:numPr>
            </w:pPr>
            <w:r>
              <w:t>Teachers with many new initiatives/programs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1"/>
              </w:numPr>
            </w:pPr>
            <w:r>
              <w:t>Lack of materials for deep problems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1"/>
              </w:numPr>
            </w:pPr>
            <w:r>
              <w:t>CMT</w:t>
            </w:r>
          </w:p>
          <w:p w:rsidR="003B47FE" w:rsidRDefault="003B47FE" w:rsidP="003B47FE">
            <w:r>
              <w:t>Elementary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5"/>
              </w:numPr>
            </w:pPr>
            <w:r>
              <w:t>Time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5"/>
              </w:numPr>
            </w:pPr>
            <w:r>
              <w:t>Teacher schedules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5"/>
              </w:numPr>
            </w:pPr>
            <w:r>
              <w:t>Negativity that they have to do it all and can’t just focus on math</w:t>
            </w:r>
          </w:p>
          <w:p w:rsidR="003B47FE" w:rsidRDefault="003B47FE" w:rsidP="003B47FE">
            <w:pPr>
              <w:pStyle w:val="ListParagraph"/>
              <w:numPr>
                <w:ilvl w:val="0"/>
                <w:numId w:val="15"/>
              </w:numPr>
            </w:pPr>
            <w:r>
              <w:t>Always something new in Milford (programs, CSSS, teacher evaluation)</w:t>
            </w:r>
          </w:p>
          <w:p w:rsidR="00A81A44" w:rsidRDefault="00A81A44" w:rsidP="00A81A44"/>
          <w:p w:rsidR="00A81A44" w:rsidRDefault="00A81A44" w:rsidP="00A81A44"/>
          <w:p w:rsidR="00A81A44" w:rsidRDefault="00A81A44" w:rsidP="00A81A44">
            <w:r>
              <w:t>Response to gaps in learning</w:t>
            </w:r>
          </w:p>
          <w:p w:rsidR="00A81A44" w:rsidRDefault="00A81A44" w:rsidP="00A81A44">
            <w:r>
              <w:t>Pacing: response to “ahead/behind the pack” (critical areas of focus)</w:t>
            </w:r>
            <w:bookmarkStart w:id="0" w:name="_GoBack"/>
            <w:bookmarkEnd w:id="0"/>
          </w:p>
        </w:tc>
      </w:tr>
    </w:tbl>
    <w:p w:rsidR="00D44CAC" w:rsidRDefault="00D44CAC"/>
    <w:sectPr w:rsidR="00D44CAC" w:rsidSect="00F027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39E3"/>
    <w:multiLevelType w:val="hybridMultilevel"/>
    <w:tmpl w:val="8C9EF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FC6D5C"/>
    <w:multiLevelType w:val="hybridMultilevel"/>
    <w:tmpl w:val="50542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036FA7"/>
    <w:multiLevelType w:val="hybridMultilevel"/>
    <w:tmpl w:val="3D1493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A70BBE"/>
    <w:multiLevelType w:val="hybridMultilevel"/>
    <w:tmpl w:val="3A94D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152D4B"/>
    <w:multiLevelType w:val="hybridMultilevel"/>
    <w:tmpl w:val="8F006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0B3DD7"/>
    <w:multiLevelType w:val="hybridMultilevel"/>
    <w:tmpl w:val="5BD205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0E655B"/>
    <w:multiLevelType w:val="hybridMultilevel"/>
    <w:tmpl w:val="30DCB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C044AF"/>
    <w:multiLevelType w:val="hybridMultilevel"/>
    <w:tmpl w:val="7E5C1B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5C22E6"/>
    <w:multiLevelType w:val="hybridMultilevel"/>
    <w:tmpl w:val="F3F6BA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1709B3"/>
    <w:multiLevelType w:val="hybridMultilevel"/>
    <w:tmpl w:val="893C4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305C1A"/>
    <w:multiLevelType w:val="hybridMultilevel"/>
    <w:tmpl w:val="424A5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61D7B72"/>
    <w:multiLevelType w:val="hybridMultilevel"/>
    <w:tmpl w:val="27008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2656B4"/>
    <w:multiLevelType w:val="hybridMultilevel"/>
    <w:tmpl w:val="E69A3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6729A7"/>
    <w:multiLevelType w:val="hybridMultilevel"/>
    <w:tmpl w:val="54D623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4D2816"/>
    <w:multiLevelType w:val="hybridMultilevel"/>
    <w:tmpl w:val="3696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0"/>
  </w:num>
  <w:num w:numId="6">
    <w:abstractNumId w:val="12"/>
  </w:num>
  <w:num w:numId="7">
    <w:abstractNumId w:val="1"/>
  </w:num>
  <w:num w:numId="8">
    <w:abstractNumId w:val="9"/>
  </w:num>
  <w:num w:numId="9">
    <w:abstractNumId w:val="3"/>
  </w:num>
  <w:num w:numId="10">
    <w:abstractNumId w:val="14"/>
  </w:num>
  <w:num w:numId="11">
    <w:abstractNumId w:val="4"/>
  </w:num>
  <w:num w:numId="12">
    <w:abstractNumId w:val="11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8D"/>
    <w:rsid w:val="003B47FE"/>
    <w:rsid w:val="00A81A44"/>
    <w:rsid w:val="00D44CAC"/>
    <w:rsid w:val="00F0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2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2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Milford Public Schools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mboe</dc:creator>
  <cp:lastModifiedBy>mboe</cp:lastModifiedBy>
  <cp:revision>2</cp:revision>
  <dcterms:created xsi:type="dcterms:W3CDTF">2012-09-28T17:53:00Z</dcterms:created>
  <dcterms:modified xsi:type="dcterms:W3CDTF">2012-09-28T18:14:00Z</dcterms:modified>
</cp:coreProperties>
</file>